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1363E" w14:textId="77777777" w:rsidR="00947003" w:rsidRPr="00A009BA" w:rsidRDefault="00947003" w:rsidP="00947003">
      <w:p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2B0BC" wp14:editId="06E2C8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EBA3C0" w14:textId="77777777" w:rsidR="002960C9" w:rsidRPr="00D26529" w:rsidRDefault="002960C9" w:rsidP="00947003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26529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SYSTEMES ELECTRIQUES ET ELECTRONIQUES DE L’AUTOMOBILE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2B0BC" id="Rectangle 2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" fillcolor="#bdd6ee [1300]" strokecolor="#1f4d78 [1604]" strokeweight="1pt">
                <v:textbox>
                  <w:txbxContent>
                    <w:p w14:paraId="4AEBA3C0" w14:textId="77777777" w:rsidR="002960C9" w:rsidRPr="00D26529" w:rsidRDefault="002960C9" w:rsidP="00947003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26529"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SYSTEMES ELECTRIQUES ET ELECTRONIQUES DE L’AUTOMOBILE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</w:p>
    <w:p w14:paraId="3B0AB912" w14:textId="77777777" w:rsidR="00947003" w:rsidRPr="00A009BA" w:rsidRDefault="00947003" w:rsidP="00947003">
      <w:pPr>
        <w:rPr>
          <w:rFonts w:asciiTheme="minorBidi" w:hAnsiTheme="minorBidi"/>
          <w:lang w:val="fr-FR"/>
        </w:rPr>
      </w:pPr>
    </w:p>
    <w:p w14:paraId="256ACB7F" w14:textId="77777777" w:rsidR="00947003" w:rsidRPr="00A009BA" w:rsidRDefault="00947003" w:rsidP="00947003">
      <w:pPr>
        <w:rPr>
          <w:rFonts w:asciiTheme="minorBidi" w:hAnsiTheme="minorBidi"/>
          <w:b/>
          <w:bCs/>
          <w:lang w:val="fr-FR"/>
        </w:rPr>
      </w:pPr>
    </w:p>
    <w:p w14:paraId="0D0D8674" w14:textId="77777777" w:rsidR="00947003" w:rsidRPr="00A009BA" w:rsidRDefault="00947003" w:rsidP="00947003">
      <w:pPr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>Objectifs :</w:t>
      </w:r>
    </w:p>
    <w:p w14:paraId="5AEBD646" w14:textId="77777777" w:rsidR="00947003" w:rsidRPr="00A009BA" w:rsidRDefault="00947003" w:rsidP="00947003">
      <w:p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A la fin de ce cours, l’étudiant doit être capable de :</w:t>
      </w:r>
    </w:p>
    <w:p w14:paraId="248815DF" w14:textId="77777777" w:rsidR="00947003" w:rsidRPr="00A009BA" w:rsidRDefault="00947003" w:rsidP="00947003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Lire un schéma électrique ;</w:t>
      </w:r>
    </w:p>
    <w:p w14:paraId="13BBC8B5" w14:textId="77777777" w:rsidR="00947003" w:rsidRPr="00A009BA" w:rsidRDefault="00947003" w:rsidP="00947003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Donner la fonction de chacun des systèmes ;</w:t>
      </w:r>
    </w:p>
    <w:p w14:paraId="260F802D" w14:textId="77777777" w:rsidR="00947003" w:rsidRPr="00A009BA" w:rsidRDefault="00947003" w:rsidP="00947003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Citer les composants de chaque système ;</w:t>
      </w:r>
    </w:p>
    <w:p w14:paraId="3BB50F92" w14:textId="77777777" w:rsidR="00947003" w:rsidRPr="00A009BA" w:rsidRDefault="00947003" w:rsidP="00947003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Expliquer le principe de fonctionnement global de chaque système.</w:t>
      </w:r>
    </w:p>
    <w:p w14:paraId="2C2329FC" w14:textId="77777777" w:rsidR="00947003" w:rsidRPr="00A009BA" w:rsidRDefault="00947003" w:rsidP="00947003">
      <w:pPr>
        <w:rPr>
          <w:rFonts w:asciiTheme="minorBidi" w:hAnsiTheme="minorBidi"/>
          <w:lang w:val="fr-FR"/>
        </w:rPr>
      </w:pPr>
    </w:p>
    <w:p w14:paraId="5C0E6922" w14:textId="77777777" w:rsidR="00947003" w:rsidRPr="00A009BA" w:rsidRDefault="00947003" w:rsidP="00A009BA">
      <w:pPr>
        <w:spacing w:line="276" w:lineRule="auto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 xml:space="preserve">Chapitre 1 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Notions électriques</w:t>
      </w:r>
    </w:p>
    <w:p w14:paraId="2FE42D39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Notion de base : tension, courant, résistance électriques</w:t>
      </w:r>
    </w:p>
    <w:p w14:paraId="5FA79E73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Loi d’ohm</w:t>
      </w:r>
    </w:p>
    <w:p w14:paraId="3C768B34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Puissance</w:t>
      </w:r>
    </w:p>
    <w:p w14:paraId="2AC7132C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Effet du courant électrique</w:t>
      </w:r>
    </w:p>
    <w:p w14:paraId="32374B30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 xml:space="preserve">Magnétisme : permanent et électromagnétisme </w:t>
      </w:r>
    </w:p>
    <w:p w14:paraId="0E4C3FDD" w14:textId="77777777" w:rsidR="00947003" w:rsidRPr="00A009BA" w:rsidRDefault="00947003" w:rsidP="00A009BA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Auto-induction</w:t>
      </w:r>
    </w:p>
    <w:p w14:paraId="1E3AC972" w14:textId="77777777" w:rsidR="00947003" w:rsidRPr="00A009BA" w:rsidRDefault="00947003" w:rsidP="00212226">
      <w:pPr>
        <w:pStyle w:val="ListParagraph"/>
        <w:numPr>
          <w:ilvl w:val="1"/>
          <w:numId w:val="1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 xml:space="preserve">Composant électronique : diode, transistors, thyristors, semi-conducteurs </w:t>
      </w:r>
    </w:p>
    <w:p w14:paraId="504ECAD1" w14:textId="77777777" w:rsidR="00947003" w:rsidRPr="00A009BA" w:rsidRDefault="00947003" w:rsidP="00947003">
      <w:pPr>
        <w:pStyle w:val="ListParagraph"/>
        <w:spacing w:line="240" w:lineRule="auto"/>
        <w:ind w:left="360"/>
        <w:rPr>
          <w:rFonts w:asciiTheme="minorBidi" w:hAnsiTheme="minorBidi"/>
          <w:lang w:val="fr-FR"/>
        </w:rPr>
      </w:pPr>
    </w:p>
    <w:p w14:paraId="79C79ACD" w14:textId="77777777" w:rsidR="00947003" w:rsidRPr="00A009BA" w:rsidRDefault="00947003" w:rsidP="00A009BA">
      <w:pPr>
        <w:spacing w:line="276" w:lineRule="auto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>Chapitre 2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Batterie de démarrage</w:t>
      </w:r>
    </w:p>
    <w:p w14:paraId="798A935E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2.1 Exigences imposées à la batterie de démarrage</w:t>
      </w:r>
    </w:p>
    <w:p w14:paraId="544488BD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2.2 Choix correct de la batterie</w:t>
      </w:r>
    </w:p>
    <w:p w14:paraId="643EA3C8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2.3 Emplacement de la batterie</w:t>
      </w:r>
    </w:p>
    <w:p w14:paraId="521E29CA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2.4 Batterie au plomb</w:t>
      </w:r>
    </w:p>
    <w:p w14:paraId="6A360711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2.4.1 Construction</w:t>
      </w:r>
    </w:p>
    <w:p w14:paraId="35BA0B77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2.4.2 Processus de décharge et de charge</w:t>
      </w:r>
    </w:p>
    <w:p w14:paraId="3D56AA79" w14:textId="77777777" w:rsidR="00947003" w:rsidRPr="00A009BA" w:rsidRDefault="00947003" w:rsidP="00A009BA">
      <w:pPr>
        <w:spacing w:after="0" w:line="276" w:lineRule="auto"/>
        <w:ind w:firstLine="720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2.4.3 Caractéristiques</w:t>
      </w:r>
    </w:p>
    <w:p w14:paraId="40D6C06B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2.4.4  Maintenance et charge</w:t>
      </w:r>
    </w:p>
    <w:p w14:paraId="09A0A842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2.5 Batterie développée</w:t>
      </w:r>
    </w:p>
    <w:p w14:paraId="7363A837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2.5.1 Batterie à faible entretien (LMB) et batterie sans entretien (FMB)</w:t>
      </w:r>
    </w:p>
    <w:p w14:paraId="513947AE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 xml:space="preserve">2.5.2 Batterie </w:t>
      </w:r>
      <w:r w:rsidR="00A009BA" w:rsidRPr="00A009BA">
        <w:rPr>
          <w:rFonts w:asciiTheme="minorBidi" w:hAnsiTheme="minorBidi"/>
          <w:lang w:val="fr-FR"/>
        </w:rPr>
        <w:t>alcaline</w:t>
      </w:r>
    </w:p>
    <w:p w14:paraId="1D7FC83D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2.5.3 Batterie ZEBRA</w:t>
      </w:r>
    </w:p>
    <w:p w14:paraId="4A318076" w14:textId="77777777" w:rsidR="00947003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rtl/>
          <w:lang w:val="fr-FR"/>
        </w:rPr>
      </w:pPr>
      <w:r w:rsidRPr="00A009BA">
        <w:rPr>
          <w:rFonts w:asciiTheme="minorBidi" w:hAnsiTheme="minorBidi"/>
          <w:lang w:val="fr-FR"/>
        </w:rPr>
        <w:tab/>
        <w:t xml:space="preserve">2.5.4 Batterie de nouvelle technologie : fuel </w:t>
      </w:r>
      <w:proofErr w:type="spellStart"/>
      <w:r w:rsidRPr="00A009BA">
        <w:rPr>
          <w:rFonts w:asciiTheme="minorBidi" w:hAnsiTheme="minorBidi"/>
          <w:lang w:val="fr-FR"/>
        </w:rPr>
        <w:t>cell</w:t>
      </w:r>
      <w:proofErr w:type="spellEnd"/>
      <w:r w:rsidRPr="00A009BA">
        <w:rPr>
          <w:rFonts w:asciiTheme="minorBidi" w:hAnsiTheme="minorBidi"/>
          <w:lang w:val="fr-FR"/>
        </w:rPr>
        <w:t>, sulfure de sodium…</w:t>
      </w:r>
    </w:p>
    <w:p w14:paraId="681A0076" w14:textId="5F38661C" w:rsidR="006F6D8C" w:rsidRDefault="006F6D8C" w:rsidP="00212226">
      <w:pPr>
        <w:shd w:val="clear" w:color="auto" w:fill="FF0000"/>
        <w:spacing w:after="0" w:line="276" w:lineRule="auto"/>
        <w:rPr>
          <w:rFonts w:asciiTheme="minorBidi" w:hAnsiTheme="minorBidi"/>
          <w:rtl/>
          <w:lang w:val="fr-FR"/>
        </w:rPr>
      </w:pPr>
    </w:p>
    <w:p w14:paraId="707C8403" w14:textId="77777777" w:rsidR="00947003" w:rsidRPr="00212226" w:rsidRDefault="00947003" w:rsidP="00947003">
      <w:pPr>
        <w:spacing w:after="0" w:line="240" w:lineRule="auto"/>
        <w:rPr>
          <w:rFonts w:asciiTheme="minorBidi" w:hAnsiTheme="minorBidi"/>
          <w:rtl/>
          <w:lang w:bidi="ar-LB"/>
        </w:rPr>
      </w:pPr>
    </w:p>
    <w:p w14:paraId="73E158D4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2719B308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1FF5F0AE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391F1495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78657C01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6853376F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5B828DF1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3A8C309E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2F31DD9D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270F9D10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1D093E2A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 xml:space="preserve">Chapitre 3 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Système de charge</w:t>
      </w:r>
    </w:p>
    <w:p w14:paraId="06A29273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sz w:val="20"/>
          <w:szCs w:val="20"/>
          <w:lang w:val="fr-FR"/>
        </w:rPr>
      </w:pPr>
    </w:p>
    <w:p w14:paraId="25D8FA4E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3.1 Exigences imposées au système de charge</w:t>
      </w:r>
    </w:p>
    <w:p w14:paraId="1007427A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3.2 Circuit électrique</w:t>
      </w:r>
    </w:p>
    <w:p w14:paraId="018E0862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3.3 Alternateur triphasé :</w:t>
      </w:r>
    </w:p>
    <w:p w14:paraId="40E444B5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 xml:space="preserve">3.2.1 Principe de la génération de la tension </w:t>
      </w:r>
    </w:p>
    <w:p w14:paraId="102CBAEF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3.2.3 Construction</w:t>
      </w:r>
    </w:p>
    <w:p w14:paraId="1F0C2656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3.2.3 Mode de fonctionnement</w:t>
      </w:r>
    </w:p>
    <w:p w14:paraId="30277DF8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3.2.4 Redressement</w:t>
      </w:r>
    </w:p>
    <w:p w14:paraId="76186CEE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 xml:space="preserve">3.2.5 Circuits de l’alternateur </w:t>
      </w:r>
    </w:p>
    <w:p w14:paraId="2217DE80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3.2.6 Régulation</w:t>
      </w:r>
    </w:p>
    <w:p w14:paraId="08BF87AE" w14:textId="77777777" w:rsidR="00947003" w:rsidRPr="00A009BA" w:rsidRDefault="00947003" w:rsidP="00947003">
      <w:pPr>
        <w:spacing w:after="0" w:line="240" w:lineRule="auto"/>
        <w:rPr>
          <w:rFonts w:asciiTheme="minorBidi" w:hAnsiTheme="minorBidi"/>
          <w:lang w:val="fr-FR"/>
        </w:rPr>
      </w:pPr>
    </w:p>
    <w:p w14:paraId="36C4D403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 xml:space="preserve">Chapitre 4 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Système de démarrage</w:t>
      </w:r>
    </w:p>
    <w:p w14:paraId="38063A9A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14:paraId="6202F2AC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4.1 Exigences imposées au système de démarrage</w:t>
      </w:r>
    </w:p>
    <w:p w14:paraId="26248A53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4.2 Circuit électrique</w:t>
      </w:r>
    </w:p>
    <w:p w14:paraId="62DB63D3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4.3 Démarreur : à commande positive et à commande positive avec excitation par aimants permanent et réducteur</w:t>
      </w:r>
    </w:p>
    <w:p w14:paraId="15916F0B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4.3.1 Construction</w:t>
      </w:r>
    </w:p>
    <w:p w14:paraId="075DC73A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4.3.2 Principe de fonctionnement</w:t>
      </w:r>
    </w:p>
    <w:p w14:paraId="33B0A176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4.4 Circuit de démarrage sans clé</w:t>
      </w:r>
    </w:p>
    <w:p w14:paraId="1A2EF7D9" w14:textId="77777777" w:rsidR="00947003" w:rsidRPr="00A009BA" w:rsidRDefault="00947003" w:rsidP="00212226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 xml:space="preserve">4.5 </w:t>
      </w:r>
      <w:proofErr w:type="spellStart"/>
      <w:r w:rsidRPr="00A009BA">
        <w:rPr>
          <w:rFonts w:asciiTheme="minorBidi" w:hAnsiTheme="minorBidi"/>
          <w:lang w:val="fr-FR"/>
        </w:rPr>
        <w:t>Alterno</w:t>
      </w:r>
      <w:proofErr w:type="spellEnd"/>
      <w:r w:rsidRPr="00A009BA">
        <w:rPr>
          <w:rFonts w:asciiTheme="minorBidi" w:hAnsiTheme="minorBidi"/>
          <w:lang w:val="fr-FR"/>
        </w:rPr>
        <w:t>-démarreur </w:t>
      </w:r>
    </w:p>
    <w:p w14:paraId="16E6FA5B" w14:textId="77777777" w:rsidR="00947003" w:rsidRPr="00A009BA" w:rsidRDefault="00947003" w:rsidP="00212226">
      <w:pPr>
        <w:shd w:val="clear" w:color="auto" w:fill="FF0000"/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4.5.1 Caractéristiques</w:t>
      </w:r>
    </w:p>
    <w:p w14:paraId="361F2337" w14:textId="77777777" w:rsidR="00947003" w:rsidRPr="00A009BA" w:rsidRDefault="00947003" w:rsidP="00212226">
      <w:pPr>
        <w:shd w:val="clear" w:color="auto" w:fill="FF0000"/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4.5.2 Construction</w:t>
      </w:r>
    </w:p>
    <w:p w14:paraId="6396CA9F" w14:textId="77777777" w:rsidR="00947003" w:rsidRPr="00A009BA" w:rsidRDefault="00947003" w:rsidP="00212226">
      <w:pPr>
        <w:shd w:val="clear" w:color="auto" w:fill="FF0000"/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4.5.3 Circuit électrique</w:t>
      </w:r>
    </w:p>
    <w:p w14:paraId="2AE82734" w14:textId="77777777" w:rsidR="00947003" w:rsidRPr="00A009BA" w:rsidRDefault="00947003" w:rsidP="00947003">
      <w:pPr>
        <w:spacing w:after="0" w:line="240" w:lineRule="auto"/>
        <w:ind w:firstLine="720"/>
        <w:rPr>
          <w:rFonts w:asciiTheme="minorBidi" w:hAnsiTheme="minorBidi"/>
          <w:lang w:val="fr-FR"/>
        </w:rPr>
      </w:pPr>
    </w:p>
    <w:p w14:paraId="2734CFE2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>Chapitre 5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Eclairage</w:t>
      </w:r>
    </w:p>
    <w:p w14:paraId="3017CA59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sz w:val="20"/>
          <w:szCs w:val="20"/>
          <w:lang w:val="fr-FR"/>
        </w:rPr>
      </w:pPr>
    </w:p>
    <w:p w14:paraId="1BBA897B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5.1 Fonctions du système</w:t>
      </w:r>
    </w:p>
    <w:p w14:paraId="5E3902A8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5.2 Source de lumière</w:t>
      </w:r>
    </w:p>
    <w:p w14:paraId="4C27D21A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5.2.1 Lampe à incandescence à filament</w:t>
      </w:r>
    </w:p>
    <w:p w14:paraId="2EB41EF1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5.2.2 Lampe halogène</w:t>
      </w:r>
    </w:p>
    <w:p w14:paraId="4F13C1D1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5.2.3 Lampe à décharge à néon</w:t>
      </w:r>
    </w:p>
    <w:p w14:paraId="43FF4698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5.2.4 Diodes luminescentes</w:t>
      </w:r>
    </w:p>
    <w:p w14:paraId="3343FCA0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5.3 Projecteurs de route et de croisement</w:t>
      </w:r>
    </w:p>
    <w:p w14:paraId="523F63EF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5.3.1 Composition</w:t>
      </w:r>
    </w:p>
    <w:p w14:paraId="64E9B18C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5.3.2 Types et caractéristiques de chaque composant</w:t>
      </w:r>
    </w:p>
    <w:p w14:paraId="744D2D02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bookmarkStart w:id="0" w:name="_GoBack"/>
      <w:r w:rsidRPr="00A009BA">
        <w:rPr>
          <w:rFonts w:asciiTheme="minorBidi" w:hAnsiTheme="minorBidi"/>
          <w:lang w:val="fr-FR"/>
        </w:rPr>
        <w:t>5.4 Circuit d’éclairage  infra-rouge</w:t>
      </w:r>
    </w:p>
    <w:p w14:paraId="4FC4AE2C" w14:textId="77777777" w:rsidR="00947003" w:rsidRPr="00A009BA" w:rsidRDefault="00947003" w:rsidP="00212226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5.5 Eclairage adaptatif</w:t>
      </w:r>
    </w:p>
    <w:bookmarkEnd w:id="0"/>
    <w:p w14:paraId="475A9EFB" w14:textId="77777777" w:rsidR="00947003" w:rsidRPr="00A009BA" w:rsidRDefault="00947003" w:rsidP="00A009BA">
      <w:pPr>
        <w:spacing w:after="0" w:line="276" w:lineRule="auto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5.6 Circuits d’éclairage</w:t>
      </w:r>
    </w:p>
    <w:p w14:paraId="7A91EA95" w14:textId="77777777" w:rsidR="00947003" w:rsidRPr="00A009BA" w:rsidRDefault="00947003" w:rsidP="00947003">
      <w:pPr>
        <w:spacing w:after="0" w:line="240" w:lineRule="auto"/>
        <w:rPr>
          <w:rFonts w:asciiTheme="minorBidi" w:hAnsiTheme="minorBidi"/>
          <w:lang w:val="fr-FR"/>
        </w:rPr>
      </w:pPr>
    </w:p>
    <w:p w14:paraId="4AE14971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3FCB62DF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789CD149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3315DA47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686399E7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50141107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2CDE18C7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5F695EF6" w14:textId="77777777" w:rsidR="00A009BA" w:rsidRDefault="00A009BA" w:rsidP="00947003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14:paraId="686CE6F2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A009BA">
        <w:rPr>
          <w:rFonts w:asciiTheme="minorBidi" w:hAnsiTheme="minorBidi"/>
          <w:b/>
          <w:bCs/>
          <w:lang w:val="fr-FR"/>
        </w:rPr>
        <w:t>Chapitre 6</w:t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</w:r>
      <w:r w:rsidRPr="00A009BA">
        <w:rPr>
          <w:rFonts w:asciiTheme="minorBidi" w:hAnsiTheme="minorBidi"/>
          <w:b/>
          <w:bCs/>
          <w:lang w:val="fr-FR"/>
        </w:rPr>
        <w:tab/>
        <w:t>Systèmes auxiliaires</w:t>
      </w:r>
    </w:p>
    <w:p w14:paraId="34E4BB1D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14:paraId="45EB2246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6.1 Système de lavage et essuies glaces</w:t>
      </w:r>
    </w:p>
    <w:p w14:paraId="688EAFFE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6.1.1 Exigences</w:t>
      </w:r>
    </w:p>
    <w:p w14:paraId="450297F0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6.1.2 Lames d’essuies glaces</w:t>
      </w:r>
    </w:p>
    <w:p w14:paraId="0F8BA4E9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6.1.3 Mécanisme</w:t>
      </w:r>
    </w:p>
    <w:p w14:paraId="7B42467F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6.1.4 Circuit électrique du système essuies glaces et principe de fonctionnement à vitesses variables</w:t>
      </w:r>
    </w:p>
    <w:p w14:paraId="38977DC2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6.1.5 Circuit électrique du système de lavage et principe de fonctionnement</w:t>
      </w:r>
    </w:p>
    <w:p w14:paraId="26C04CA0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6.1.6 Circuit électrique combiné</w:t>
      </w:r>
    </w:p>
    <w:p w14:paraId="3A48651A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6.1.7 Circuit de fonctionnement du système essuies glaces à commande par capteur de pluie</w:t>
      </w:r>
    </w:p>
    <w:p w14:paraId="065B5B29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6.2 Système de signalisation</w:t>
      </w:r>
    </w:p>
    <w:p w14:paraId="79C4D6A8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6.2.1 Signalisation visuelle (indication de direction et détresse)</w:t>
      </w:r>
    </w:p>
    <w:p w14:paraId="0F6BF607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6.2.1.1 Fonctions</w:t>
      </w:r>
    </w:p>
    <w:p w14:paraId="3BCA1BEC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6.2.1.2 Circuit électrique</w:t>
      </w:r>
    </w:p>
    <w:p w14:paraId="539DFB1C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 xml:space="preserve">6.2.1.3 Types de relais </w:t>
      </w:r>
    </w:p>
    <w:p w14:paraId="6EB73ADC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6.2.1.4 Fonctionnement</w:t>
      </w:r>
    </w:p>
    <w:p w14:paraId="0659F406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6.2.2 Signalisation de feu stop</w:t>
      </w:r>
    </w:p>
    <w:p w14:paraId="43F34573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6.2.2.1 Fonctions</w:t>
      </w:r>
    </w:p>
    <w:p w14:paraId="66BC1A40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6.2.2.2 Circuit électrique</w:t>
      </w:r>
    </w:p>
    <w:p w14:paraId="59480268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6.2.3 Signalisation de marche arrière</w:t>
      </w:r>
    </w:p>
    <w:p w14:paraId="3A9144F8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6.2.3.1 Fonctions</w:t>
      </w:r>
    </w:p>
    <w:p w14:paraId="720FBB3A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6.2.3.2 Circuit électrique</w:t>
      </w:r>
    </w:p>
    <w:p w14:paraId="608E97CE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6.2.4 Signalisation sonore</w:t>
      </w:r>
    </w:p>
    <w:p w14:paraId="59629DDD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6.2.4.1 Fonctions</w:t>
      </w:r>
    </w:p>
    <w:p w14:paraId="374F13EF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6.2.4.2 Circuit électrique</w:t>
      </w:r>
    </w:p>
    <w:p w14:paraId="6FBC79D5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</w:r>
      <w:r w:rsidRPr="00A009BA">
        <w:rPr>
          <w:rFonts w:asciiTheme="minorBidi" w:hAnsiTheme="minorBidi"/>
          <w:lang w:val="fr-FR"/>
        </w:rPr>
        <w:tab/>
        <w:t>6.2.4.3 Principe de fonctionnement</w:t>
      </w:r>
    </w:p>
    <w:p w14:paraId="2C9AE18F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>6.3 Groupe moto-ventilateur</w:t>
      </w:r>
    </w:p>
    <w:p w14:paraId="4CCBE41E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6.3.1 Exigences</w:t>
      </w:r>
    </w:p>
    <w:p w14:paraId="44FB4371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ab/>
        <w:t>6.3.2 Circuit électrique</w:t>
      </w:r>
    </w:p>
    <w:p w14:paraId="76571925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A009BA">
        <w:rPr>
          <w:rFonts w:asciiTheme="minorBidi" w:hAnsiTheme="minorBidi"/>
          <w:lang w:val="fr-FR"/>
        </w:rPr>
        <w:t xml:space="preserve"> </w:t>
      </w:r>
      <w:r w:rsidRPr="00A009BA">
        <w:rPr>
          <w:rFonts w:asciiTheme="minorBidi" w:hAnsiTheme="minorBidi"/>
          <w:lang w:val="fr-FR"/>
        </w:rPr>
        <w:tab/>
        <w:t>6.3.3 Principe de fonctionnement : à une seule vitesse, à plusieurs vitesses, à vitesses variables</w:t>
      </w:r>
    </w:p>
    <w:p w14:paraId="066C8B25" w14:textId="77777777" w:rsidR="00947003" w:rsidRPr="00A009BA" w:rsidRDefault="00947003" w:rsidP="00A009BA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sectPr w:rsidR="00947003" w:rsidRPr="00A009BA" w:rsidSect="002960C9">
      <w:headerReference w:type="default" r:id="rId7"/>
      <w:footerReference w:type="default" r:id="rId8"/>
      <w:pgSz w:w="12240" w:h="15840"/>
      <w:pgMar w:top="576" w:right="720" w:bottom="576" w:left="720" w:header="18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FD747" w14:textId="77777777" w:rsidR="00F9243D" w:rsidRDefault="00F9243D" w:rsidP="009471E0">
      <w:pPr>
        <w:spacing w:after="0" w:line="240" w:lineRule="auto"/>
      </w:pPr>
      <w:r>
        <w:separator/>
      </w:r>
    </w:p>
  </w:endnote>
  <w:endnote w:type="continuationSeparator" w:id="0">
    <w:p w14:paraId="4225F981" w14:textId="77777777" w:rsidR="00F9243D" w:rsidRDefault="00F9243D" w:rsidP="00947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0019334"/>
      <w:docPartObj>
        <w:docPartGallery w:val="Page Numbers (Bottom of Page)"/>
        <w:docPartUnique/>
      </w:docPartObj>
    </w:sdtPr>
    <w:sdtContent>
      <w:p w14:paraId="062E062A" w14:textId="77777777" w:rsidR="002960C9" w:rsidRDefault="002960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AF240B" w14:textId="77777777" w:rsidR="002960C9" w:rsidRPr="00C55154" w:rsidRDefault="002960C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FD264" w14:textId="77777777" w:rsidR="00F9243D" w:rsidRDefault="00F9243D" w:rsidP="009471E0">
      <w:pPr>
        <w:spacing w:after="0" w:line="240" w:lineRule="auto"/>
      </w:pPr>
      <w:r>
        <w:separator/>
      </w:r>
    </w:p>
  </w:footnote>
  <w:footnote w:type="continuationSeparator" w:id="0">
    <w:p w14:paraId="3552217C" w14:textId="77777777" w:rsidR="00F9243D" w:rsidRDefault="00F9243D" w:rsidP="00947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6998B" w14:textId="77777777" w:rsidR="002960C9" w:rsidRDefault="002960C9" w:rsidP="009471E0">
    <w:pPr>
      <w:pStyle w:val="Header"/>
      <w:tabs>
        <w:tab w:val="clear" w:pos="4320"/>
        <w:tab w:val="clear" w:pos="8640"/>
      </w:tabs>
      <w:rPr>
        <w:lang w:val="fr-FR"/>
      </w:rPr>
    </w:pPr>
  </w:p>
  <w:p w14:paraId="3CBD6607" w14:textId="77777777" w:rsidR="002960C9" w:rsidRDefault="002960C9" w:rsidP="009471E0">
    <w:pPr>
      <w:pStyle w:val="Header"/>
      <w:tabs>
        <w:tab w:val="clear" w:pos="4320"/>
        <w:tab w:val="clear" w:pos="8640"/>
      </w:tabs>
      <w:rPr>
        <w:lang w:val="fr-FR"/>
      </w:rPr>
    </w:pPr>
  </w:p>
  <w:p w14:paraId="48FFF030" w14:textId="77777777" w:rsidR="002960C9" w:rsidRPr="00C55154" w:rsidRDefault="002960C9" w:rsidP="009471E0">
    <w:pPr>
      <w:pStyle w:val="Header"/>
      <w:tabs>
        <w:tab w:val="clear" w:pos="4320"/>
        <w:tab w:val="clear" w:pos="8640"/>
      </w:tabs>
      <w:rPr>
        <w:lang w:val="fr-FR"/>
      </w:rPr>
    </w:pPr>
    <w:r>
      <w:rPr>
        <w:lang w:val="fr-FR"/>
      </w:rPr>
      <w:t>BT2 Mécanique automobile</w:t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  <w:r w:rsidRPr="00C55154">
      <w:rPr>
        <w:lang w:val="fr-FR"/>
      </w:rPr>
      <w:t xml:space="preserve">Matière: </w:t>
    </w:r>
    <w:r>
      <w:rPr>
        <w:lang w:val="fr-FR"/>
      </w:rPr>
      <w:t>Systèmes électriques et électroniques de l’automobile (60h)</w:t>
    </w:r>
  </w:p>
  <w:p w14:paraId="1DAE2C85" w14:textId="77777777" w:rsidR="002960C9" w:rsidRPr="00C55154" w:rsidRDefault="002960C9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03"/>
    <w:rsid w:val="00170565"/>
    <w:rsid w:val="00212226"/>
    <w:rsid w:val="002960C9"/>
    <w:rsid w:val="002C0382"/>
    <w:rsid w:val="006F6D8C"/>
    <w:rsid w:val="00947003"/>
    <w:rsid w:val="009471E0"/>
    <w:rsid w:val="00985500"/>
    <w:rsid w:val="0099145F"/>
    <w:rsid w:val="00A009BA"/>
    <w:rsid w:val="00C24638"/>
    <w:rsid w:val="00F9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81C0"/>
  <w15:docId w15:val="{32A99D26-A61F-43B2-8FF6-04AF7C49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0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700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003"/>
  </w:style>
  <w:style w:type="paragraph" w:styleId="Footer">
    <w:name w:val="footer"/>
    <w:basedOn w:val="Normal"/>
    <w:link w:val="FooterChar"/>
    <w:uiPriority w:val="99"/>
    <w:unhideWhenUsed/>
    <w:rsid w:val="0094700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003"/>
  </w:style>
  <w:style w:type="paragraph" w:styleId="BalloonText">
    <w:name w:val="Balloon Text"/>
    <w:basedOn w:val="Normal"/>
    <w:link w:val="BalloonTextChar"/>
    <w:uiPriority w:val="99"/>
    <w:semiHidden/>
    <w:unhideWhenUsed/>
    <w:rsid w:val="00A0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2016-09-01T20:29:00Z</cp:lastPrinted>
  <dcterms:created xsi:type="dcterms:W3CDTF">2020-10-01T18:19:00Z</dcterms:created>
  <dcterms:modified xsi:type="dcterms:W3CDTF">2020-10-01T18:19:00Z</dcterms:modified>
</cp:coreProperties>
</file>